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E1" w:rsidRPr="00E4676E" w:rsidRDefault="00E4676E" w:rsidP="00BD798C">
      <w:pPr>
        <w:pStyle w:val="PargrafodaLista2"/>
        <w:spacing w:line="360" w:lineRule="auto"/>
        <w:ind w:left="0"/>
        <w:jc w:val="center"/>
        <w:rPr>
          <w:b/>
          <w:sz w:val="28"/>
          <w:szCs w:val="28"/>
          <w:lang w:eastAsia="pt-BR"/>
        </w:rPr>
      </w:pPr>
      <w:r w:rsidRPr="00E4676E">
        <w:rPr>
          <w:b/>
          <w:sz w:val="28"/>
          <w:szCs w:val="28"/>
          <w:lang w:eastAsia="pt-BR"/>
        </w:rPr>
        <w:t>VIVÊNCIA COMO MONITORA NA DISCIPLINA DE ADMINISTRAÇÃO E GESTÃO DOS SERVIÇOS DE ATENÇÃO À SAÚDE I</w:t>
      </w:r>
    </w:p>
    <w:p w:rsidR="002334C3" w:rsidRPr="00E4676E" w:rsidRDefault="002334C3" w:rsidP="00E4676E">
      <w:pPr>
        <w:pStyle w:val="PargrafodaLista2"/>
        <w:spacing w:line="360" w:lineRule="auto"/>
        <w:ind w:left="0"/>
        <w:jc w:val="both"/>
        <w:rPr>
          <w:szCs w:val="24"/>
          <w:lang w:eastAsia="pt-BR"/>
        </w:rPr>
      </w:pPr>
    </w:p>
    <w:p w:rsidR="002334C3" w:rsidRDefault="001C226F" w:rsidP="00E4676E">
      <w:pPr>
        <w:pStyle w:val="PargrafodaLista2"/>
        <w:spacing w:line="360" w:lineRule="auto"/>
        <w:ind w:left="0"/>
        <w:jc w:val="right"/>
        <w:rPr>
          <w:szCs w:val="24"/>
          <w:vertAlign w:val="superscript"/>
          <w:lang w:eastAsia="pt-BR"/>
        </w:rPr>
      </w:pPr>
      <w:proofErr w:type="spellStart"/>
      <w:r w:rsidRPr="00E4676E">
        <w:rPr>
          <w:szCs w:val="24"/>
          <w:lang w:eastAsia="pt-BR"/>
        </w:rPr>
        <w:t>Ericka</w:t>
      </w:r>
      <w:proofErr w:type="spellEnd"/>
      <w:r w:rsidRPr="00E4676E">
        <w:rPr>
          <w:szCs w:val="24"/>
          <w:lang w:eastAsia="pt-BR"/>
        </w:rPr>
        <w:t xml:space="preserve"> Silva Holmes</w:t>
      </w:r>
      <w:r w:rsidR="00E4676E">
        <w:rPr>
          <w:szCs w:val="24"/>
          <w:vertAlign w:val="superscript"/>
          <w:lang w:eastAsia="pt-BR"/>
        </w:rPr>
        <w:t>1</w:t>
      </w:r>
      <w:r w:rsidRPr="00E4676E">
        <w:rPr>
          <w:szCs w:val="24"/>
          <w:lang w:eastAsia="pt-BR"/>
        </w:rPr>
        <w:t>,</w:t>
      </w:r>
      <w:r w:rsidR="00D750E7">
        <w:rPr>
          <w:szCs w:val="24"/>
          <w:lang w:eastAsia="pt-BR"/>
        </w:rPr>
        <w:t xml:space="preserve"> Stella Costa </w:t>
      </w:r>
      <w:r w:rsidR="00D750E7" w:rsidRPr="00D750E7">
        <w:rPr>
          <w:szCs w:val="24"/>
          <w:lang w:eastAsia="pt-BR"/>
        </w:rPr>
        <w:t>Valdevino</w:t>
      </w:r>
      <w:r w:rsidR="00D750E7" w:rsidRPr="00D750E7">
        <w:rPr>
          <w:szCs w:val="24"/>
          <w:vertAlign w:val="superscript"/>
          <w:lang w:eastAsia="pt-BR"/>
        </w:rPr>
        <w:t>2</w:t>
      </w:r>
      <w:r w:rsidR="00D750E7">
        <w:rPr>
          <w:szCs w:val="24"/>
          <w:lang w:eastAsia="pt-BR"/>
        </w:rPr>
        <w:t xml:space="preserve">; </w:t>
      </w:r>
      <w:r w:rsidR="00043794" w:rsidRPr="00D750E7">
        <w:rPr>
          <w:szCs w:val="24"/>
          <w:lang w:eastAsia="pt-BR"/>
        </w:rPr>
        <w:t>Maria</w:t>
      </w:r>
      <w:r w:rsidR="00043794" w:rsidRPr="00E4676E">
        <w:rPr>
          <w:szCs w:val="24"/>
          <w:lang w:eastAsia="pt-BR"/>
        </w:rPr>
        <w:t xml:space="preserve"> Bernadete de Sousa Costa</w:t>
      </w:r>
      <w:r w:rsidR="00D750E7">
        <w:rPr>
          <w:szCs w:val="24"/>
          <w:vertAlign w:val="superscript"/>
          <w:lang w:eastAsia="pt-BR"/>
        </w:rPr>
        <w:t>3</w:t>
      </w:r>
      <w:r w:rsidR="00D750E7">
        <w:rPr>
          <w:szCs w:val="24"/>
          <w:lang w:eastAsia="pt-BR"/>
        </w:rPr>
        <w:t xml:space="preserve">, </w:t>
      </w:r>
      <w:r w:rsidR="00E4676E">
        <w:rPr>
          <w:szCs w:val="24"/>
          <w:lang w:eastAsia="pt-BR"/>
        </w:rPr>
        <w:t>José da Paz</w:t>
      </w:r>
      <w:r w:rsidR="00D750E7">
        <w:rPr>
          <w:szCs w:val="24"/>
          <w:lang w:eastAsia="pt-BR"/>
        </w:rPr>
        <w:t xml:space="preserve"> Oliveira Alvarenga</w:t>
      </w:r>
      <w:r w:rsidR="00D750E7">
        <w:rPr>
          <w:szCs w:val="24"/>
          <w:vertAlign w:val="superscript"/>
          <w:lang w:eastAsia="pt-BR"/>
        </w:rPr>
        <w:t>4</w:t>
      </w:r>
      <w:r w:rsidR="00D750E7">
        <w:rPr>
          <w:szCs w:val="24"/>
          <w:lang w:eastAsia="pt-BR"/>
        </w:rPr>
        <w:t xml:space="preserve">; </w:t>
      </w:r>
      <w:proofErr w:type="spellStart"/>
      <w:r w:rsidR="00D750E7">
        <w:rPr>
          <w:szCs w:val="24"/>
          <w:lang w:eastAsia="pt-BR"/>
        </w:rPr>
        <w:t>Francileide</w:t>
      </w:r>
      <w:proofErr w:type="spellEnd"/>
      <w:r w:rsidR="00D750E7">
        <w:rPr>
          <w:szCs w:val="24"/>
          <w:lang w:eastAsia="pt-BR"/>
        </w:rPr>
        <w:t xml:space="preserve"> de Araújo </w:t>
      </w:r>
      <w:proofErr w:type="gramStart"/>
      <w:r w:rsidR="00D750E7">
        <w:rPr>
          <w:szCs w:val="24"/>
          <w:lang w:eastAsia="pt-BR"/>
        </w:rPr>
        <w:t>Rodrigues</w:t>
      </w:r>
      <w:r w:rsidR="00D750E7">
        <w:rPr>
          <w:szCs w:val="24"/>
          <w:vertAlign w:val="superscript"/>
          <w:lang w:eastAsia="pt-BR"/>
        </w:rPr>
        <w:t>5</w:t>
      </w:r>
      <w:proofErr w:type="gramEnd"/>
    </w:p>
    <w:p w:rsidR="00A048C4" w:rsidRDefault="00A048C4" w:rsidP="00A048C4">
      <w:pPr>
        <w:spacing w:after="0" w:line="240" w:lineRule="auto"/>
        <w:jc w:val="right"/>
        <w:rPr>
          <w:szCs w:val="24"/>
          <w:vertAlign w:val="superscript"/>
        </w:rPr>
      </w:pPr>
    </w:p>
    <w:p w:rsidR="00A048C4" w:rsidRDefault="00A048C4" w:rsidP="00A048C4">
      <w:pPr>
        <w:spacing w:after="0" w:line="240" w:lineRule="auto"/>
        <w:jc w:val="center"/>
        <w:rPr>
          <w:szCs w:val="24"/>
        </w:rPr>
      </w:pPr>
      <w:r>
        <w:rPr>
          <w:szCs w:val="24"/>
        </w:rPr>
        <w:t>Centro de Ciências da Saúde/ Departamento de Enfermagem Clínica</w:t>
      </w:r>
    </w:p>
    <w:p w:rsidR="00A048C4" w:rsidRDefault="00A048C4" w:rsidP="00A048C4">
      <w:pPr>
        <w:spacing w:after="0" w:line="240" w:lineRule="auto"/>
        <w:jc w:val="center"/>
        <w:rPr>
          <w:szCs w:val="24"/>
        </w:rPr>
      </w:pPr>
      <w:r>
        <w:rPr>
          <w:szCs w:val="24"/>
        </w:rPr>
        <w:t>MONITORIA</w:t>
      </w:r>
    </w:p>
    <w:p w:rsidR="00A048C4" w:rsidRPr="00D750E7" w:rsidRDefault="00A048C4" w:rsidP="00E4676E">
      <w:pPr>
        <w:pStyle w:val="PargrafodaLista2"/>
        <w:spacing w:line="360" w:lineRule="auto"/>
        <w:ind w:left="0"/>
        <w:jc w:val="right"/>
        <w:rPr>
          <w:szCs w:val="24"/>
          <w:vertAlign w:val="superscript"/>
          <w:lang w:eastAsia="pt-BR"/>
        </w:rPr>
      </w:pPr>
    </w:p>
    <w:p w:rsidR="001C226F" w:rsidRPr="00E4676E" w:rsidRDefault="001C226F" w:rsidP="00E4676E">
      <w:pPr>
        <w:pStyle w:val="PargrafodaLista2"/>
        <w:spacing w:line="360" w:lineRule="auto"/>
        <w:ind w:left="0"/>
        <w:jc w:val="right"/>
        <w:rPr>
          <w:szCs w:val="24"/>
          <w:vertAlign w:val="superscript"/>
          <w:lang w:eastAsia="pt-BR"/>
        </w:rPr>
      </w:pPr>
    </w:p>
    <w:p w:rsidR="001C226F" w:rsidRPr="00E4676E" w:rsidRDefault="001C226F" w:rsidP="00E4676E">
      <w:pPr>
        <w:pStyle w:val="PargrafodaLista2"/>
        <w:spacing w:line="360" w:lineRule="auto"/>
        <w:ind w:left="0"/>
        <w:jc w:val="both"/>
        <w:rPr>
          <w:szCs w:val="24"/>
          <w:lang w:eastAsia="pt-BR"/>
        </w:rPr>
      </w:pPr>
    </w:p>
    <w:p w:rsidR="000678D2" w:rsidRDefault="00E4676E" w:rsidP="00E4676E">
      <w:pPr>
        <w:pStyle w:val="PargrafodaLista2"/>
        <w:spacing w:line="360" w:lineRule="auto"/>
        <w:ind w:left="0"/>
        <w:jc w:val="both"/>
        <w:rPr>
          <w:b/>
          <w:szCs w:val="24"/>
          <w:lang w:eastAsia="pt-BR"/>
        </w:rPr>
      </w:pPr>
      <w:r w:rsidRPr="00E4676E">
        <w:rPr>
          <w:b/>
          <w:szCs w:val="24"/>
          <w:lang w:eastAsia="pt-BR"/>
        </w:rPr>
        <w:t>RESUMO:</w:t>
      </w:r>
      <w:r w:rsidR="00C26619">
        <w:rPr>
          <w:b/>
          <w:szCs w:val="24"/>
          <w:lang w:eastAsia="pt-BR"/>
        </w:rPr>
        <w:t xml:space="preserve"> </w:t>
      </w:r>
      <w:r w:rsidR="00C26619" w:rsidRPr="00E4676E">
        <w:rPr>
          <w:szCs w:val="24"/>
          <w:lang w:eastAsia="pt-BR"/>
        </w:rPr>
        <w:t xml:space="preserve">Este trabalho tem como objetivo </w:t>
      </w:r>
      <w:r w:rsidR="00C26619">
        <w:rPr>
          <w:szCs w:val="24"/>
          <w:lang w:eastAsia="pt-BR"/>
        </w:rPr>
        <w:t xml:space="preserve">relatar a vivência do aluno monitor na Administração e Gestão das Unidades de Saúde da Família. </w:t>
      </w:r>
      <w:r w:rsidR="00C26619" w:rsidRPr="00E4676E">
        <w:rPr>
          <w:szCs w:val="24"/>
        </w:rPr>
        <w:t>Trata-se de um relato de experiência, baseado nas vivências a partir da monitoria da disciplina de Administração e Gestão dos Serviços de Atenção à Saúde I</w:t>
      </w:r>
      <w:r w:rsidR="00C26619">
        <w:rPr>
          <w:szCs w:val="24"/>
        </w:rPr>
        <w:t xml:space="preserve">, </w:t>
      </w:r>
      <w:r w:rsidR="00C26619" w:rsidRPr="00E4676E">
        <w:rPr>
          <w:rStyle w:val="apple-style-span"/>
          <w:szCs w:val="24"/>
        </w:rPr>
        <w:t>componente curricular obrigatório do curso de Enfermagem</w:t>
      </w:r>
      <w:r w:rsidR="00C26619">
        <w:rPr>
          <w:rStyle w:val="apple-style-span"/>
          <w:szCs w:val="24"/>
        </w:rPr>
        <w:t xml:space="preserve"> Geral da Universidade Federal da Paraíba - UFPB</w:t>
      </w:r>
      <w:r w:rsidR="00C26619" w:rsidRPr="00E4676E">
        <w:rPr>
          <w:rStyle w:val="apple-style-span"/>
          <w:szCs w:val="24"/>
        </w:rPr>
        <w:t xml:space="preserve">, </w:t>
      </w:r>
      <w:r w:rsidR="00C26619">
        <w:rPr>
          <w:rStyle w:val="apple-style-span"/>
          <w:szCs w:val="24"/>
        </w:rPr>
        <w:t>a qual é</w:t>
      </w:r>
      <w:r w:rsidR="00C26619" w:rsidRPr="00E4676E">
        <w:rPr>
          <w:rStyle w:val="apple-style-span"/>
          <w:szCs w:val="24"/>
        </w:rPr>
        <w:t xml:space="preserve"> cursada no quinto período letivo</w:t>
      </w:r>
      <w:r w:rsidR="00C26619">
        <w:rPr>
          <w:rStyle w:val="apple-style-span"/>
          <w:szCs w:val="24"/>
        </w:rPr>
        <w:t>.</w:t>
      </w:r>
      <w:r w:rsidR="00C26619">
        <w:rPr>
          <w:szCs w:val="24"/>
          <w:lang w:eastAsia="pt-BR"/>
        </w:rPr>
        <w:t xml:space="preserve"> C</w:t>
      </w:r>
      <w:r w:rsidR="00C26619" w:rsidRPr="00E4676E">
        <w:rPr>
          <w:szCs w:val="24"/>
          <w:lang w:eastAsia="pt-BR"/>
        </w:rPr>
        <w:t xml:space="preserve">ada monitor teve a oportunidade de participar juntamente com os professores do planejamento didático da disciplina, comparecer ativamente </w:t>
      </w:r>
      <w:r w:rsidR="00C26619">
        <w:rPr>
          <w:szCs w:val="24"/>
          <w:lang w:eastAsia="pt-BR"/>
        </w:rPr>
        <w:t>à</w:t>
      </w:r>
      <w:r w:rsidR="00C26619" w:rsidRPr="00E4676E">
        <w:rPr>
          <w:szCs w:val="24"/>
          <w:lang w:eastAsia="pt-BR"/>
        </w:rPr>
        <w:t>s aulas expositivas</w:t>
      </w:r>
      <w:r w:rsidR="00C26619">
        <w:rPr>
          <w:szCs w:val="24"/>
          <w:lang w:eastAsia="pt-BR"/>
        </w:rPr>
        <w:t>,</w:t>
      </w:r>
      <w:r w:rsidR="00C26619" w:rsidRPr="00C26619">
        <w:rPr>
          <w:szCs w:val="24"/>
          <w:lang w:eastAsia="pt-BR"/>
        </w:rPr>
        <w:t xml:space="preserve"> </w:t>
      </w:r>
      <w:r w:rsidR="00C26619" w:rsidRPr="00E4676E">
        <w:rPr>
          <w:szCs w:val="24"/>
          <w:lang w:eastAsia="pt-BR"/>
        </w:rPr>
        <w:t>acompanhar e auxiliar o professor junto aos subgrupos de alunos durante as aulas teórico-práticas</w:t>
      </w:r>
      <w:r w:rsidR="00C26619">
        <w:rPr>
          <w:szCs w:val="24"/>
          <w:lang w:eastAsia="pt-BR"/>
        </w:rPr>
        <w:t xml:space="preserve">, e também, </w:t>
      </w:r>
      <w:proofErr w:type="gramStart"/>
      <w:r w:rsidR="00C26619">
        <w:rPr>
          <w:szCs w:val="24"/>
          <w:lang w:eastAsia="pt-BR"/>
        </w:rPr>
        <w:t>tivemos</w:t>
      </w:r>
      <w:proofErr w:type="gramEnd"/>
      <w:r w:rsidR="00C26619">
        <w:rPr>
          <w:szCs w:val="24"/>
          <w:lang w:eastAsia="pt-BR"/>
        </w:rPr>
        <w:t xml:space="preserve"> a oportunidade de desenvolver durante os encontros e reuniões, trabalhos científicos apresentados em congressos. </w:t>
      </w:r>
      <w:proofErr w:type="gramStart"/>
      <w:r w:rsidR="000678D2">
        <w:rPr>
          <w:szCs w:val="24"/>
          <w:lang w:eastAsia="pt-BR"/>
        </w:rPr>
        <w:t>A vivência como monitor da disciplina de Administração e Gestão dos serviços de Atenção</w:t>
      </w:r>
      <w:proofErr w:type="gramEnd"/>
      <w:r w:rsidR="000678D2">
        <w:rPr>
          <w:szCs w:val="24"/>
          <w:lang w:eastAsia="pt-BR"/>
        </w:rPr>
        <w:t xml:space="preserve"> à Saúde I, por ser desenvolvidas nas Unidades de Saúde da Família, permitiu ao monitor vivenciar a gestão e administração dos serviços de atenção básica de saúde, conferindo-nos assim uma melhor e mais abrangente compreensão dos deveres, competências e responsabilidades de cada trabalhador envolvido nessa gestão. </w:t>
      </w:r>
      <w:r w:rsidR="000678D2" w:rsidRPr="000678D2">
        <w:rPr>
          <w:b/>
          <w:szCs w:val="24"/>
          <w:lang w:eastAsia="pt-BR"/>
        </w:rPr>
        <w:t>PALAVRAS-CHAVE:</w:t>
      </w:r>
    </w:p>
    <w:p w:rsidR="00C246AA" w:rsidRDefault="00C246AA" w:rsidP="00E4676E">
      <w:pPr>
        <w:pStyle w:val="PargrafodaLista2"/>
        <w:spacing w:line="360" w:lineRule="auto"/>
        <w:ind w:left="0"/>
        <w:jc w:val="both"/>
        <w:rPr>
          <w:szCs w:val="24"/>
          <w:lang w:eastAsia="pt-BR"/>
        </w:rPr>
      </w:pPr>
      <w:r>
        <w:rPr>
          <w:szCs w:val="24"/>
          <w:lang w:eastAsia="pt-BR"/>
        </w:rPr>
        <w:t>Atenção básica, enfermagem, administração em saúde.</w:t>
      </w:r>
    </w:p>
    <w:p w:rsidR="00A048C4" w:rsidRDefault="00A048C4" w:rsidP="00A048C4">
      <w:pPr>
        <w:pStyle w:val="PargrafodaLista2"/>
        <w:spacing w:line="360" w:lineRule="auto"/>
        <w:ind w:left="0"/>
        <w:jc w:val="both"/>
        <w:rPr>
          <w:szCs w:val="24"/>
          <w:lang w:eastAsia="pt-BR"/>
        </w:rPr>
      </w:pPr>
    </w:p>
    <w:p w:rsidR="00A048C4" w:rsidRPr="00086A77" w:rsidRDefault="00A048C4" w:rsidP="00086A77">
      <w:pPr>
        <w:pStyle w:val="PargrafodaLista2"/>
        <w:spacing w:line="240" w:lineRule="auto"/>
        <w:ind w:left="0"/>
        <w:jc w:val="both"/>
        <w:rPr>
          <w:sz w:val="16"/>
          <w:szCs w:val="16"/>
          <w:vertAlign w:val="superscript"/>
          <w:lang w:eastAsia="pt-BR"/>
        </w:rPr>
      </w:pPr>
      <w:r w:rsidRPr="00086A77">
        <w:rPr>
          <w:sz w:val="16"/>
          <w:szCs w:val="16"/>
          <w:lang w:eastAsia="pt-BR"/>
        </w:rPr>
        <w:t>Monitor Bolsista</w:t>
      </w:r>
      <w:r w:rsidRPr="00086A77">
        <w:rPr>
          <w:sz w:val="16"/>
          <w:szCs w:val="16"/>
          <w:vertAlign w:val="superscript"/>
          <w:lang w:eastAsia="pt-BR"/>
        </w:rPr>
        <w:t>1</w:t>
      </w:r>
    </w:p>
    <w:p w:rsidR="00A048C4" w:rsidRPr="00086A77" w:rsidRDefault="00A048C4" w:rsidP="00086A77">
      <w:pPr>
        <w:pStyle w:val="PargrafodaLista2"/>
        <w:spacing w:line="240" w:lineRule="auto"/>
        <w:ind w:left="0"/>
        <w:jc w:val="both"/>
        <w:rPr>
          <w:sz w:val="16"/>
          <w:szCs w:val="16"/>
          <w:vertAlign w:val="superscript"/>
          <w:lang w:eastAsia="pt-BR"/>
        </w:rPr>
      </w:pPr>
      <w:r w:rsidRPr="00086A77">
        <w:rPr>
          <w:sz w:val="16"/>
          <w:szCs w:val="16"/>
          <w:lang w:eastAsia="pt-BR"/>
        </w:rPr>
        <w:t>Orientador</w:t>
      </w:r>
      <w:r w:rsidRPr="00086A77">
        <w:rPr>
          <w:sz w:val="16"/>
          <w:szCs w:val="16"/>
          <w:vertAlign w:val="superscript"/>
          <w:lang w:eastAsia="pt-BR"/>
        </w:rPr>
        <w:t>2</w:t>
      </w:r>
    </w:p>
    <w:p w:rsidR="00A048C4" w:rsidRPr="00086A77" w:rsidRDefault="00A048C4" w:rsidP="00086A77">
      <w:pPr>
        <w:pStyle w:val="PargrafodaLista2"/>
        <w:spacing w:line="240" w:lineRule="auto"/>
        <w:ind w:left="0"/>
        <w:jc w:val="both"/>
        <w:rPr>
          <w:sz w:val="16"/>
          <w:szCs w:val="16"/>
          <w:vertAlign w:val="superscript"/>
          <w:lang w:eastAsia="pt-BR"/>
        </w:rPr>
      </w:pPr>
      <w:r w:rsidRPr="00086A77">
        <w:rPr>
          <w:sz w:val="16"/>
          <w:szCs w:val="16"/>
          <w:lang w:eastAsia="pt-BR"/>
        </w:rPr>
        <w:t>Coorientador</w:t>
      </w:r>
      <w:r w:rsidRPr="00086A77">
        <w:rPr>
          <w:sz w:val="16"/>
          <w:szCs w:val="16"/>
          <w:vertAlign w:val="superscript"/>
          <w:lang w:eastAsia="pt-BR"/>
        </w:rPr>
        <w:t>3</w:t>
      </w:r>
    </w:p>
    <w:p w:rsidR="00A048C4" w:rsidRPr="00086A77" w:rsidRDefault="00A048C4" w:rsidP="00086A77">
      <w:pPr>
        <w:pStyle w:val="PargrafodaLista2"/>
        <w:spacing w:line="240" w:lineRule="auto"/>
        <w:ind w:left="0"/>
        <w:jc w:val="both"/>
        <w:rPr>
          <w:sz w:val="16"/>
          <w:szCs w:val="16"/>
          <w:vertAlign w:val="superscript"/>
          <w:lang w:eastAsia="pt-BR"/>
        </w:rPr>
      </w:pPr>
      <w:r w:rsidRPr="00086A77">
        <w:rPr>
          <w:sz w:val="16"/>
          <w:szCs w:val="16"/>
          <w:lang w:eastAsia="pt-BR"/>
        </w:rPr>
        <w:t>Coorientador</w:t>
      </w:r>
      <w:r w:rsidRPr="00086A77">
        <w:rPr>
          <w:sz w:val="16"/>
          <w:szCs w:val="16"/>
          <w:vertAlign w:val="superscript"/>
          <w:lang w:eastAsia="pt-BR"/>
        </w:rPr>
        <w:t>4</w:t>
      </w:r>
    </w:p>
    <w:p w:rsidR="00A048C4" w:rsidRPr="00086A77" w:rsidRDefault="00A048C4" w:rsidP="00086A77">
      <w:pPr>
        <w:pStyle w:val="PargrafodaLista2"/>
        <w:spacing w:line="240" w:lineRule="auto"/>
        <w:ind w:left="0"/>
        <w:jc w:val="both"/>
        <w:rPr>
          <w:sz w:val="16"/>
          <w:szCs w:val="16"/>
          <w:vertAlign w:val="superscript"/>
          <w:lang w:eastAsia="pt-BR"/>
        </w:rPr>
      </w:pPr>
      <w:r w:rsidRPr="00086A77">
        <w:rPr>
          <w:sz w:val="16"/>
          <w:szCs w:val="16"/>
          <w:lang w:eastAsia="pt-BR"/>
        </w:rPr>
        <w:t>Coordenador do Projeto</w:t>
      </w:r>
      <w:r w:rsidRPr="00086A77">
        <w:rPr>
          <w:sz w:val="16"/>
          <w:szCs w:val="16"/>
          <w:vertAlign w:val="superscript"/>
          <w:lang w:eastAsia="pt-BR"/>
        </w:rPr>
        <w:t>5</w:t>
      </w:r>
    </w:p>
    <w:p w:rsidR="00A048C4" w:rsidRPr="00086A77" w:rsidRDefault="00A048C4" w:rsidP="00086A77">
      <w:pPr>
        <w:pStyle w:val="PargrafodaLista2"/>
        <w:spacing w:line="240" w:lineRule="auto"/>
        <w:ind w:left="0"/>
        <w:jc w:val="both"/>
        <w:rPr>
          <w:sz w:val="16"/>
          <w:szCs w:val="16"/>
          <w:lang w:eastAsia="pt-BR"/>
        </w:rPr>
      </w:pPr>
    </w:p>
    <w:p w:rsidR="002334C3" w:rsidRPr="00E4676E" w:rsidRDefault="000678D2" w:rsidP="00E4676E">
      <w:pPr>
        <w:pStyle w:val="PargrafodaLista2"/>
        <w:spacing w:line="360" w:lineRule="auto"/>
        <w:ind w:left="0"/>
        <w:jc w:val="both"/>
        <w:rPr>
          <w:b/>
          <w:szCs w:val="24"/>
          <w:lang w:eastAsia="pt-BR"/>
        </w:rPr>
      </w:pPr>
      <w:r>
        <w:rPr>
          <w:szCs w:val="24"/>
          <w:lang w:eastAsia="pt-BR"/>
        </w:rPr>
        <w:t xml:space="preserve"> </w:t>
      </w:r>
    </w:p>
    <w:p w:rsidR="00A048C4" w:rsidRDefault="00A048C4" w:rsidP="00E4676E">
      <w:pPr>
        <w:pStyle w:val="PargrafodaLista2"/>
        <w:spacing w:line="360" w:lineRule="auto"/>
        <w:ind w:left="0"/>
        <w:jc w:val="both"/>
        <w:rPr>
          <w:b/>
          <w:szCs w:val="24"/>
          <w:lang w:eastAsia="pt-BR"/>
        </w:rPr>
      </w:pPr>
    </w:p>
    <w:p w:rsidR="002334C3" w:rsidRPr="00E4676E" w:rsidRDefault="00E4676E" w:rsidP="00E4676E">
      <w:pPr>
        <w:pStyle w:val="PargrafodaLista2"/>
        <w:spacing w:line="360" w:lineRule="auto"/>
        <w:ind w:left="0"/>
        <w:jc w:val="both"/>
        <w:rPr>
          <w:szCs w:val="24"/>
          <w:lang w:eastAsia="pt-BR"/>
        </w:rPr>
      </w:pPr>
      <w:r w:rsidRPr="00E4676E">
        <w:rPr>
          <w:b/>
          <w:szCs w:val="24"/>
          <w:lang w:eastAsia="pt-BR"/>
        </w:rPr>
        <w:lastRenderedPageBreak/>
        <w:t>INTRODUÇÃO:</w:t>
      </w:r>
      <w:r w:rsidRPr="00E4676E">
        <w:rPr>
          <w:szCs w:val="24"/>
          <w:lang w:eastAsia="pt-BR"/>
        </w:rPr>
        <w:t xml:space="preserve"> </w:t>
      </w:r>
      <w:r w:rsidR="00043794" w:rsidRPr="00E4676E">
        <w:rPr>
          <w:szCs w:val="24"/>
          <w:lang w:eastAsia="pt-BR"/>
        </w:rPr>
        <w:t>A prática da monitoria no contexto educativo se define como um processo pelo qual alunos auxiliam alunos na situação ensino-aprendizagem, com a supervisão e orientação do professor, sendo uma atividade de ensino formativa que contribui no desenvolvimento de competências pedagógicas e tecnológic</w:t>
      </w:r>
      <w:r w:rsidR="00BD798C">
        <w:rPr>
          <w:szCs w:val="24"/>
          <w:lang w:eastAsia="pt-BR"/>
        </w:rPr>
        <w:t>as de educação superior (SOARES, 2008).</w:t>
      </w:r>
      <w:r w:rsidR="00043794" w:rsidRPr="00E4676E">
        <w:rPr>
          <w:szCs w:val="24"/>
          <w:lang w:eastAsia="pt-BR"/>
        </w:rPr>
        <w:t xml:space="preserve"> </w:t>
      </w:r>
      <w:r w:rsidR="00043794" w:rsidRPr="00E4676E">
        <w:rPr>
          <w:color w:val="000000"/>
          <w:szCs w:val="24"/>
        </w:rPr>
        <w:t>A monitoria trata-se de um espaço acadêmico que proporciona a oportunidade de sanar dificuldades vivenciadas durante o processo de ensino-aprendizagem e por permitir uma experiência inusitada, conferindo capacidades até então nã</w:t>
      </w:r>
      <w:r w:rsidR="00FC1A82" w:rsidRPr="00E4676E">
        <w:rPr>
          <w:color w:val="000000"/>
          <w:szCs w:val="24"/>
        </w:rPr>
        <w:t xml:space="preserve">o adquiridas pelo aluno monitor </w:t>
      </w:r>
      <w:r w:rsidR="00FC1A82" w:rsidRPr="00E4676E">
        <w:rPr>
          <w:szCs w:val="24"/>
          <w:lang w:eastAsia="pt-BR"/>
        </w:rPr>
        <w:t>(BASTOS, 2013</w:t>
      </w:r>
      <w:r w:rsidR="00BD798C">
        <w:rPr>
          <w:szCs w:val="24"/>
          <w:lang w:eastAsia="pt-BR"/>
        </w:rPr>
        <w:t>; SANTOS, 2013</w:t>
      </w:r>
      <w:r w:rsidR="00FC1A82" w:rsidRPr="00E4676E">
        <w:rPr>
          <w:szCs w:val="24"/>
          <w:lang w:eastAsia="pt-BR"/>
        </w:rPr>
        <w:t>). A monitoria da disciplina de Administração e Gestão dos Serviços de Atenção à Saúde é desenvolvida nas unidades de saúde da família, na qual os alunos entram em contato com quatro unidades, nas quais são feitas uma única visita. Durante essas visitas, o gestor da unidade de saúde apresenta toda a estrutura física e explica o seu funcionamento. Além disso</w:t>
      </w:r>
      <w:r w:rsidR="0028135B" w:rsidRPr="00E4676E">
        <w:rPr>
          <w:szCs w:val="24"/>
          <w:lang w:eastAsia="pt-BR"/>
        </w:rPr>
        <w:t>,</w:t>
      </w:r>
      <w:r w:rsidR="00FC1A82" w:rsidRPr="00E4676E">
        <w:rPr>
          <w:szCs w:val="24"/>
          <w:lang w:eastAsia="pt-BR"/>
        </w:rPr>
        <w:t xml:space="preserve"> cada aluno e o monitor ficam responsabilizados de coletar todas as informações pertinentes ao trabalho que será desenvolvido posteriormente por cada grupo. </w:t>
      </w:r>
      <w:r w:rsidR="00FC1A82" w:rsidRPr="00E4676E">
        <w:rPr>
          <w:szCs w:val="24"/>
        </w:rPr>
        <w:t>A Saúde da Família é entendida como uma estratégia de reorientação do modelo assistencial, operacionalizada mediante a implantação de equipes multiprofissiona</w:t>
      </w:r>
      <w:r w:rsidR="00BD798C">
        <w:rPr>
          <w:szCs w:val="24"/>
        </w:rPr>
        <w:t>is em unidades básicas de saúde (BRASIL, 2006).</w:t>
      </w:r>
      <w:r w:rsidR="00FC1A82" w:rsidRPr="00E4676E">
        <w:rPr>
          <w:szCs w:val="24"/>
        </w:rPr>
        <w:t xml:space="preserve"> Estas equipes são responsáveis pelo acompanhamento de um número definido de famílias, localizadas em uma área geográfica delimitada. As equipes atuam com ações de promoção da saúde, prevenção, recuperação, reabilitação de doenças e agravos mais </w:t>
      </w:r>
      <w:r w:rsidR="00BD798C" w:rsidRPr="00E4676E">
        <w:rPr>
          <w:szCs w:val="24"/>
        </w:rPr>
        <w:t>frequentes</w:t>
      </w:r>
      <w:r w:rsidR="00FC1A82" w:rsidRPr="00E4676E">
        <w:rPr>
          <w:szCs w:val="24"/>
        </w:rPr>
        <w:t>, e na manut</w:t>
      </w:r>
      <w:r w:rsidR="0028135B" w:rsidRPr="00E4676E">
        <w:rPr>
          <w:szCs w:val="24"/>
        </w:rPr>
        <w:t>enção da saúde desta comunidade</w:t>
      </w:r>
      <w:r w:rsidR="00FC1A82" w:rsidRPr="00E4676E">
        <w:rPr>
          <w:szCs w:val="24"/>
        </w:rPr>
        <w:t xml:space="preserve"> </w:t>
      </w:r>
      <w:r w:rsidR="0028135B" w:rsidRPr="00E4676E">
        <w:rPr>
          <w:szCs w:val="24"/>
        </w:rPr>
        <w:t xml:space="preserve">(FERREIRA, 2013). </w:t>
      </w:r>
      <w:r w:rsidR="00043794" w:rsidRPr="00E4676E">
        <w:rPr>
          <w:color w:val="000000"/>
          <w:szCs w:val="24"/>
        </w:rPr>
        <w:t>Logo, atuar na monitoria de Administração e Gestão dos Serviços de Atenção à Saúde I, por se tratar de um primeiro contato do aluno com a gestão propriamente dita dos serviços das Unidades de Saúde da Fam</w:t>
      </w:r>
      <w:r w:rsidR="00FC1A82" w:rsidRPr="00E4676E">
        <w:rPr>
          <w:color w:val="000000"/>
          <w:szCs w:val="24"/>
        </w:rPr>
        <w:t xml:space="preserve">ília, faz com que o monitor busque mais conhecimentos, maior responsabilidades e competências. </w:t>
      </w:r>
      <w:r w:rsidRPr="00E4676E">
        <w:rPr>
          <w:b/>
          <w:szCs w:val="24"/>
          <w:lang w:eastAsia="pt-BR"/>
        </w:rPr>
        <w:t>OBJETIVO</w:t>
      </w:r>
      <w:r w:rsidRPr="00E4676E">
        <w:rPr>
          <w:szCs w:val="24"/>
          <w:lang w:eastAsia="pt-BR"/>
        </w:rPr>
        <w:t>:</w:t>
      </w:r>
      <w:r w:rsidR="0028135B" w:rsidRPr="00E4676E">
        <w:rPr>
          <w:szCs w:val="24"/>
          <w:lang w:eastAsia="pt-BR"/>
        </w:rPr>
        <w:t xml:space="preserve"> Este trabalho tem como objetivo </w:t>
      </w:r>
      <w:r>
        <w:rPr>
          <w:szCs w:val="24"/>
          <w:lang w:eastAsia="pt-BR"/>
        </w:rPr>
        <w:t xml:space="preserve">relatar a vivência do aluno monitor na Administração e Gestão das Unidades de Saúde da Família demonstrando </w:t>
      </w:r>
      <w:r w:rsidR="0028135B" w:rsidRPr="00E4676E">
        <w:rPr>
          <w:szCs w:val="24"/>
          <w:lang w:eastAsia="pt-BR"/>
        </w:rPr>
        <w:t>a importância da monitoria para o desenvolvimento da formação e da vida acadêmica do aluno monitor</w:t>
      </w:r>
      <w:r>
        <w:rPr>
          <w:szCs w:val="24"/>
          <w:lang w:eastAsia="pt-BR"/>
        </w:rPr>
        <w:t xml:space="preserve">. </w:t>
      </w:r>
      <w:r w:rsidR="0028135B" w:rsidRPr="00E4676E">
        <w:rPr>
          <w:szCs w:val="24"/>
          <w:lang w:eastAsia="pt-BR"/>
        </w:rPr>
        <w:t xml:space="preserve"> </w:t>
      </w:r>
      <w:r w:rsidRPr="00E4676E">
        <w:rPr>
          <w:b/>
          <w:szCs w:val="24"/>
          <w:lang w:eastAsia="pt-BR"/>
        </w:rPr>
        <w:t>METODOLOGIA</w:t>
      </w:r>
      <w:r w:rsidR="002334C3" w:rsidRPr="00E4676E">
        <w:rPr>
          <w:szCs w:val="24"/>
          <w:lang w:eastAsia="pt-BR"/>
        </w:rPr>
        <w:t>:</w:t>
      </w:r>
      <w:r w:rsidR="0028135B" w:rsidRPr="00E4676E">
        <w:rPr>
          <w:szCs w:val="24"/>
          <w:lang w:eastAsia="pt-BR"/>
        </w:rPr>
        <w:t xml:space="preserve"> </w:t>
      </w:r>
      <w:r w:rsidR="0028135B" w:rsidRPr="00E4676E">
        <w:rPr>
          <w:szCs w:val="24"/>
        </w:rPr>
        <w:t xml:space="preserve">Trata-se de um relato de experiência, baseado nas vivências a partir da monitoria da disciplina de Administração e Gestão dos Serviços de Atenção à Saúde I, </w:t>
      </w:r>
      <w:r w:rsidR="0028135B" w:rsidRPr="00E4676E">
        <w:rPr>
          <w:rStyle w:val="apple-style-span"/>
          <w:szCs w:val="24"/>
        </w:rPr>
        <w:t>componente curricular obrigatório do curso de Enfermagem</w:t>
      </w:r>
      <w:r>
        <w:rPr>
          <w:rStyle w:val="apple-style-span"/>
          <w:szCs w:val="24"/>
        </w:rPr>
        <w:t xml:space="preserve"> Geral da Universidade Federal da Paraíba - UFPB</w:t>
      </w:r>
      <w:r w:rsidR="0028135B" w:rsidRPr="00E4676E">
        <w:rPr>
          <w:rStyle w:val="apple-style-span"/>
          <w:szCs w:val="24"/>
        </w:rPr>
        <w:t xml:space="preserve">, </w:t>
      </w:r>
      <w:r>
        <w:rPr>
          <w:rStyle w:val="apple-style-span"/>
          <w:szCs w:val="24"/>
        </w:rPr>
        <w:t>a qual é</w:t>
      </w:r>
      <w:r w:rsidR="0028135B" w:rsidRPr="00E4676E">
        <w:rPr>
          <w:rStyle w:val="apple-style-span"/>
          <w:szCs w:val="24"/>
        </w:rPr>
        <w:t xml:space="preserve"> cursada no </w:t>
      </w:r>
      <w:r w:rsidR="003A00F9" w:rsidRPr="00E4676E">
        <w:rPr>
          <w:rStyle w:val="apple-style-span"/>
          <w:szCs w:val="24"/>
        </w:rPr>
        <w:t>quinto</w:t>
      </w:r>
      <w:r w:rsidR="0028135B" w:rsidRPr="00E4676E">
        <w:rPr>
          <w:rStyle w:val="apple-style-span"/>
          <w:szCs w:val="24"/>
        </w:rPr>
        <w:t xml:space="preserve"> período letivo,</w:t>
      </w:r>
      <w:r>
        <w:rPr>
          <w:rStyle w:val="apple-style-span"/>
          <w:szCs w:val="24"/>
        </w:rPr>
        <w:t xml:space="preserve"> e foi</w:t>
      </w:r>
      <w:r w:rsidR="0028135B" w:rsidRPr="00E4676E">
        <w:rPr>
          <w:rStyle w:val="apple-style-span"/>
          <w:szCs w:val="24"/>
        </w:rPr>
        <w:t xml:space="preserve"> </w:t>
      </w:r>
      <w:r>
        <w:rPr>
          <w:szCs w:val="24"/>
        </w:rPr>
        <w:t xml:space="preserve">ocorrida no períodos dos meses de </w:t>
      </w:r>
      <w:r w:rsidR="003A00F9" w:rsidRPr="00086A77">
        <w:rPr>
          <w:szCs w:val="24"/>
        </w:rPr>
        <w:t xml:space="preserve">julho a novembro </w:t>
      </w:r>
      <w:r w:rsidR="0028135B" w:rsidRPr="00086A77">
        <w:rPr>
          <w:szCs w:val="24"/>
        </w:rPr>
        <w:t>de 201</w:t>
      </w:r>
      <w:r w:rsidR="003A00F9" w:rsidRPr="00086A77">
        <w:rPr>
          <w:szCs w:val="24"/>
        </w:rPr>
        <w:t>1</w:t>
      </w:r>
      <w:r w:rsidR="0028135B" w:rsidRPr="00086A77">
        <w:rPr>
          <w:szCs w:val="24"/>
        </w:rPr>
        <w:t>.</w:t>
      </w:r>
      <w:r w:rsidR="003A00F9" w:rsidRPr="00086A77">
        <w:rPr>
          <w:szCs w:val="24"/>
        </w:rPr>
        <w:t xml:space="preserve"> </w:t>
      </w:r>
      <w:r w:rsidRPr="00086A77">
        <w:rPr>
          <w:b/>
          <w:szCs w:val="24"/>
          <w:lang w:eastAsia="pt-BR"/>
        </w:rPr>
        <w:t>RESULTADOS:</w:t>
      </w:r>
      <w:r w:rsidR="003A00F9" w:rsidRPr="00086A77">
        <w:rPr>
          <w:szCs w:val="24"/>
          <w:lang w:eastAsia="pt-BR"/>
        </w:rPr>
        <w:t xml:space="preserve"> </w:t>
      </w:r>
      <w:r w:rsidRPr="00086A77">
        <w:rPr>
          <w:szCs w:val="24"/>
          <w:lang w:eastAsia="pt-BR"/>
        </w:rPr>
        <w:t>A disciplina de Administração e gestão dos Serviços de Atenção à Saúde I tem como objetivos: construir conhecimentos de ensino-</w:t>
      </w:r>
      <w:r w:rsidRPr="00086A77">
        <w:rPr>
          <w:szCs w:val="24"/>
          <w:lang w:eastAsia="pt-BR"/>
        </w:rPr>
        <w:lastRenderedPageBreak/>
        <w:t>aprendizagem para elaboração de planejamento didático; p</w:t>
      </w:r>
      <w:r w:rsidRPr="00086A77">
        <w:rPr>
          <w:bCs/>
          <w:szCs w:val="24"/>
          <w:lang w:eastAsia="pt-BR"/>
        </w:rPr>
        <w:t xml:space="preserve">romover experiências significativas de ensino no exercício de monitoria que possibilitem a </w:t>
      </w:r>
      <w:r w:rsidRPr="00E4676E">
        <w:rPr>
          <w:bCs/>
          <w:szCs w:val="24"/>
          <w:lang w:eastAsia="pt-BR"/>
        </w:rPr>
        <w:t xml:space="preserve">construção de relatório de estudo para divulgação em eventos e possibilidade de publicação científicas; </w:t>
      </w:r>
      <w:r w:rsidRPr="00E4676E">
        <w:rPr>
          <w:szCs w:val="24"/>
          <w:lang w:eastAsia="pt-BR"/>
        </w:rPr>
        <w:t xml:space="preserve">participar de experiências significativas durante as aulas teóricas e teórico-práticas envolvendo monitor/alunos e professor. </w:t>
      </w:r>
      <w:r>
        <w:rPr>
          <w:szCs w:val="24"/>
          <w:lang w:eastAsia="pt-BR"/>
        </w:rPr>
        <w:t>Diante disso, n</w:t>
      </w:r>
      <w:r w:rsidR="003A00F9" w:rsidRPr="00E4676E">
        <w:rPr>
          <w:szCs w:val="24"/>
          <w:lang w:eastAsia="pt-BR"/>
        </w:rPr>
        <w:t xml:space="preserve">a disciplina, cada monitor teve a oportunidade de participar juntamente com os professores do planejamento didático da disciplina, comparecer ativamente </w:t>
      </w:r>
      <w:r>
        <w:rPr>
          <w:szCs w:val="24"/>
          <w:lang w:eastAsia="pt-BR"/>
        </w:rPr>
        <w:t>à</w:t>
      </w:r>
      <w:r w:rsidR="003A00F9" w:rsidRPr="00E4676E">
        <w:rPr>
          <w:szCs w:val="24"/>
          <w:lang w:eastAsia="pt-BR"/>
        </w:rPr>
        <w:t>s aulas expositivas</w:t>
      </w:r>
      <w:r w:rsidRPr="00E4676E">
        <w:rPr>
          <w:szCs w:val="24"/>
          <w:lang w:eastAsia="pt-BR"/>
        </w:rPr>
        <w:t xml:space="preserve"> na tentativa de criar um maior vínculo com os a</w:t>
      </w:r>
      <w:r>
        <w:rPr>
          <w:szCs w:val="24"/>
          <w:lang w:eastAsia="pt-BR"/>
        </w:rPr>
        <w:t>lunos e também adquirir mais conhecimento,</w:t>
      </w:r>
      <w:r w:rsidRPr="00E4676E">
        <w:rPr>
          <w:szCs w:val="24"/>
          <w:lang w:eastAsia="pt-BR"/>
        </w:rPr>
        <w:t xml:space="preserve"> participar das atividades propostas em sala de aula,</w:t>
      </w:r>
      <w:r>
        <w:rPr>
          <w:szCs w:val="24"/>
          <w:lang w:eastAsia="pt-BR"/>
        </w:rPr>
        <w:t xml:space="preserve"> com discussão de textos e debates de assuntos,</w:t>
      </w:r>
      <w:r w:rsidRPr="00E4676E">
        <w:rPr>
          <w:szCs w:val="24"/>
          <w:lang w:eastAsia="pt-BR"/>
        </w:rPr>
        <w:t xml:space="preserve"> acompanhar e auxiliar o professor junto aos subgrupos de alunos durante as aulas teórico-práticas, </w:t>
      </w:r>
      <w:r>
        <w:rPr>
          <w:szCs w:val="24"/>
          <w:lang w:eastAsia="pt-BR"/>
        </w:rPr>
        <w:t>auxiliando aos alunos no desenvolvimento dos trabalhos desenvolvidos durante as visitas as Unidades de Saúde da Família; e</w:t>
      </w:r>
      <w:proofErr w:type="gramStart"/>
      <w:r>
        <w:rPr>
          <w:szCs w:val="24"/>
          <w:lang w:eastAsia="pt-BR"/>
        </w:rPr>
        <w:t xml:space="preserve">  </w:t>
      </w:r>
      <w:proofErr w:type="gramEnd"/>
      <w:r>
        <w:rPr>
          <w:szCs w:val="24"/>
          <w:lang w:eastAsia="pt-BR"/>
        </w:rPr>
        <w:t xml:space="preserve">também, tivemos a oportunidade de desenvolver durante os encontros e reuniões, trabalhos científicos apresentados em congressos. </w:t>
      </w:r>
      <w:r w:rsidRPr="00E4676E">
        <w:rPr>
          <w:b/>
          <w:szCs w:val="24"/>
          <w:lang w:eastAsia="pt-BR"/>
        </w:rPr>
        <w:t>CONCLUSÃO:</w:t>
      </w:r>
      <w:r w:rsidR="002334C3" w:rsidRPr="00E4676E">
        <w:rPr>
          <w:szCs w:val="24"/>
          <w:lang w:eastAsia="pt-BR"/>
        </w:rPr>
        <w:t xml:space="preserve"> </w:t>
      </w:r>
      <w:proofErr w:type="gramStart"/>
      <w:r w:rsidR="00C26619">
        <w:rPr>
          <w:szCs w:val="24"/>
          <w:lang w:eastAsia="pt-BR"/>
        </w:rPr>
        <w:t>a vivência como monitor da disciplina de Administração e Gestão dos serviços de Atenção</w:t>
      </w:r>
      <w:proofErr w:type="gramEnd"/>
      <w:r w:rsidR="00C26619">
        <w:rPr>
          <w:szCs w:val="24"/>
          <w:lang w:eastAsia="pt-BR"/>
        </w:rPr>
        <w:t xml:space="preserve"> à Saúde I, por ser desenvolvidas nas Unidades de Saúde da Família</w:t>
      </w:r>
      <w:r w:rsidR="00700581">
        <w:rPr>
          <w:szCs w:val="24"/>
          <w:lang w:eastAsia="pt-BR"/>
        </w:rPr>
        <w:t>, permitiu ao monitor vivenciar a gestão e administração dos serviços de atenção básica de saúde, conferindo-nos assim uma melhor e mais abrangente compreensão dos deveres, competências e responsabilidades de cada</w:t>
      </w:r>
      <w:r w:rsidR="00D6386C">
        <w:rPr>
          <w:szCs w:val="24"/>
          <w:lang w:eastAsia="pt-BR"/>
        </w:rPr>
        <w:t xml:space="preserve"> trabalhador envolvido nessa gestão. </w:t>
      </w:r>
      <w:r w:rsidR="00EB1DE7">
        <w:rPr>
          <w:szCs w:val="24"/>
          <w:lang w:eastAsia="pt-BR"/>
        </w:rPr>
        <w:t xml:space="preserve">Esta vivência foi de grande importância </w:t>
      </w:r>
      <w:r w:rsidR="00F45F63">
        <w:rPr>
          <w:szCs w:val="24"/>
          <w:lang w:eastAsia="pt-BR"/>
        </w:rPr>
        <w:t xml:space="preserve">para a construção do ser monitor em administração e gestão dos serviços de saúde, sendo uma experiência ímpar para quem a tem. </w:t>
      </w:r>
    </w:p>
    <w:p w:rsidR="00043794" w:rsidRDefault="00043794" w:rsidP="00E4676E">
      <w:pPr>
        <w:pStyle w:val="PargrafodaLista2"/>
        <w:spacing w:line="360" w:lineRule="auto"/>
        <w:ind w:left="0"/>
        <w:jc w:val="both"/>
        <w:rPr>
          <w:szCs w:val="24"/>
          <w:lang w:eastAsia="pt-BR"/>
        </w:rPr>
      </w:pPr>
    </w:p>
    <w:p w:rsidR="00C246AA" w:rsidRPr="00C246AA" w:rsidRDefault="00C246AA" w:rsidP="00E4676E">
      <w:pPr>
        <w:pStyle w:val="PargrafodaLista2"/>
        <w:spacing w:line="360" w:lineRule="auto"/>
        <w:ind w:left="0"/>
        <w:jc w:val="both"/>
        <w:rPr>
          <w:b/>
          <w:szCs w:val="24"/>
          <w:lang w:eastAsia="pt-BR"/>
        </w:rPr>
      </w:pPr>
      <w:r w:rsidRPr="00C246AA">
        <w:rPr>
          <w:b/>
          <w:szCs w:val="24"/>
          <w:lang w:eastAsia="pt-BR"/>
        </w:rPr>
        <w:t>REFERÊNCIAS</w:t>
      </w:r>
    </w:p>
    <w:p w:rsidR="00471CE1" w:rsidRDefault="00C246AA" w:rsidP="00086A77">
      <w:pPr>
        <w:autoSpaceDE w:val="0"/>
        <w:autoSpaceDN w:val="0"/>
        <w:adjustRightInd w:val="0"/>
        <w:spacing w:after="0" w:line="240" w:lineRule="auto"/>
        <w:jc w:val="both"/>
        <w:rPr>
          <w:rStyle w:val="Forte"/>
          <w:b w:val="0"/>
          <w:color w:val="000000"/>
          <w:szCs w:val="24"/>
        </w:rPr>
      </w:pPr>
      <w:r>
        <w:rPr>
          <w:szCs w:val="24"/>
        </w:rPr>
        <w:t>BASTOS,</w:t>
      </w:r>
      <w:r w:rsidR="00742B15">
        <w:rPr>
          <w:szCs w:val="24"/>
        </w:rPr>
        <w:t xml:space="preserve"> A.Q.; RIVEMALES, M.C.; SOUZA, M.K.B.; CORDEIRO, C</w:t>
      </w:r>
      <w:r w:rsidR="00742B15" w:rsidRPr="00742B15">
        <w:rPr>
          <w:szCs w:val="24"/>
        </w:rPr>
        <w:t xml:space="preserve">.C. </w:t>
      </w:r>
      <w:r w:rsidR="00742B15" w:rsidRPr="00BD798C">
        <w:rPr>
          <w:rStyle w:val="Forte"/>
          <w:b w:val="0"/>
          <w:color w:val="000000"/>
          <w:szCs w:val="24"/>
        </w:rPr>
        <w:t xml:space="preserve">Monitoria: Experiência da Atividade Acadêmica de Ensino na Saúde Coletiva. </w:t>
      </w:r>
      <w:r w:rsidR="00BD798C" w:rsidRPr="00BD798C">
        <w:rPr>
          <w:rStyle w:val="Forte"/>
          <w:color w:val="000000"/>
          <w:szCs w:val="24"/>
        </w:rPr>
        <w:t xml:space="preserve">Reunião Regional da SBPC no Recôncavo da Bahia. </w:t>
      </w:r>
      <w:r w:rsidR="00BD798C">
        <w:rPr>
          <w:rStyle w:val="Forte"/>
          <w:b w:val="0"/>
          <w:color w:val="000000"/>
          <w:szCs w:val="24"/>
        </w:rPr>
        <w:t>2013. Disponível em &lt;</w:t>
      </w:r>
      <w:r w:rsidR="00BD798C" w:rsidRPr="00BD798C">
        <w:t xml:space="preserve"> </w:t>
      </w:r>
      <w:hyperlink r:id="rId5" w:history="1">
        <w:r w:rsidR="00BD798C">
          <w:rPr>
            <w:rStyle w:val="Hyperlink"/>
          </w:rPr>
          <w:t>http://www.sbpcnet.org.br/livro/reconcavo/resumos/933.htm</w:t>
        </w:r>
      </w:hyperlink>
      <w:r w:rsidR="00BD798C">
        <w:rPr>
          <w:rStyle w:val="Forte"/>
          <w:b w:val="0"/>
          <w:color w:val="000000"/>
          <w:szCs w:val="24"/>
        </w:rPr>
        <w:t xml:space="preserve">&gt; Acesso dia 23/10/2013 as </w:t>
      </w:r>
      <w:proofErr w:type="gramStart"/>
      <w:r w:rsidR="00BD798C">
        <w:rPr>
          <w:rStyle w:val="Forte"/>
          <w:b w:val="0"/>
          <w:color w:val="000000"/>
          <w:szCs w:val="24"/>
        </w:rPr>
        <w:t>11:30</w:t>
      </w:r>
      <w:proofErr w:type="gramEnd"/>
      <w:r w:rsidR="00BD798C">
        <w:rPr>
          <w:rStyle w:val="Forte"/>
          <w:b w:val="0"/>
          <w:color w:val="000000"/>
          <w:szCs w:val="24"/>
        </w:rPr>
        <w:t xml:space="preserve"> horas.</w:t>
      </w:r>
    </w:p>
    <w:p w:rsidR="00BD798C" w:rsidRPr="00BD798C" w:rsidRDefault="00BD798C" w:rsidP="00086A77">
      <w:pPr>
        <w:autoSpaceDE w:val="0"/>
        <w:autoSpaceDN w:val="0"/>
        <w:adjustRightInd w:val="0"/>
        <w:spacing w:after="0" w:line="240" w:lineRule="auto"/>
        <w:jc w:val="both"/>
        <w:rPr>
          <w:szCs w:val="24"/>
        </w:rPr>
      </w:pPr>
    </w:p>
    <w:p w:rsidR="00C246AA" w:rsidRPr="001817D0" w:rsidRDefault="00C246AA" w:rsidP="00086A77">
      <w:pPr>
        <w:spacing w:line="240" w:lineRule="auto"/>
        <w:jc w:val="both"/>
        <w:rPr>
          <w:szCs w:val="24"/>
        </w:rPr>
      </w:pPr>
      <w:r w:rsidRPr="001817D0">
        <w:rPr>
          <w:szCs w:val="24"/>
        </w:rPr>
        <w:t xml:space="preserve">SANTOS, V.M.; SOUZA, M.K.B.; RIVEMALES, M.C.; CORDEIRO, R.C. </w:t>
      </w:r>
      <w:r w:rsidRPr="001817D0">
        <w:rPr>
          <w:b/>
          <w:szCs w:val="24"/>
        </w:rPr>
        <w:t>Monitoria em Saúde Coletiva I: relato de experiência em uma universidade do recôncavo baiano.</w:t>
      </w:r>
      <w:r w:rsidRPr="001817D0">
        <w:rPr>
          <w:szCs w:val="24"/>
        </w:rPr>
        <w:t xml:space="preserve"> 2013. Disponível em&lt; </w:t>
      </w:r>
      <w:hyperlink r:id="rId6" w:history="1">
        <w:r w:rsidRPr="001817D0">
          <w:rPr>
            <w:rStyle w:val="Hyperlink"/>
            <w:szCs w:val="24"/>
          </w:rPr>
          <w:t>http://www.sbpcnet.org.br/livro/reconcavo/resumos/934.htm</w:t>
        </w:r>
      </w:hyperlink>
      <w:r w:rsidRPr="001817D0">
        <w:rPr>
          <w:szCs w:val="24"/>
        </w:rPr>
        <w:t>&gt;</w:t>
      </w:r>
      <w:r>
        <w:rPr>
          <w:szCs w:val="24"/>
        </w:rPr>
        <w:t xml:space="preserve"> Acesso: 18</w:t>
      </w:r>
      <w:r w:rsidRPr="001817D0">
        <w:rPr>
          <w:szCs w:val="24"/>
        </w:rPr>
        <w:t xml:space="preserve">/10/2013 as </w:t>
      </w:r>
      <w:proofErr w:type="gramStart"/>
      <w:r w:rsidRPr="001817D0">
        <w:rPr>
          <w:szCs w:val="24"/>
        </w:rPr>
        <w:t>13:00</w:t>
      </w:r>
      <w:proofErr w:type="gramEnd"/>
      <w:r w:rsidRPr="001817D0">
        <w:rPr>
          <w:szCs w:val="24"/>
        </w:rPr>
        <w:t xml:space="preserve"> horas.</w:t>
      </w:r>
    </w:p>
    <w:p w:rsidR="00C246AA" w:rsidRDefault="00C246AA" w:rsidP="00086A77">
      <w:pPr>
        <w:spacing w:line="240" w:lineRule="auto"/>
        <w:jc w:val="both"/>
        <w:rPr>
          <w:szCs w:val="24"/>
        </w:rPr>
      </w:pPr>
      <w:r>
        <w:rPr>
          <w:szCs w:val="24"/>
        </w:rPr>
        <w:t xml:space="preserve">FERREIRA, J.T.V.S.; ALMEIDA, C.B.; NEUMANN T.; COSTA, A. Relato de experiência da monitoria na assistência à prevenção do câncer </w:t>
      </w:r>
      <w:proofErr w:type="spellStart"/>
      <w:r>
        <w:rPr>
          <w:szCs w:val="24"/>
        </w:rPr>
        <w:t>cérvico</w:t>
      </w:r>
      <w:proofErr w:type="spellEnd"/>
      <w:r>
        <w:rPr>
          <w:szCs w:val="24"/>
        </w:rPr>
        <w:t xml:space="preserve">-uterino em uma unidade de saúde da família em João Pessoa/PB. </w:t>
      </w:r>
      <w:r w:rsidRPr="00C246AA">
        <w:rPr>
          <w:b/>
          <w:szCs w:val="24"/>
        </w:rPr>
        <w:t>XIII Encontro de Iniciação Científica</w:t>
      </w:r>
      <w:r>
        <w:rPr>
          <w:szCs w:val="24"/>
        </w:rPr>
        <w:t xml:space="preserve">. 2011 </w:t>
      </w:r>
    </w:p>
    <w:p w:rsidR="00C246AA" w:rsidRPr="001817D0" w:rsidRDefault="00C246AA" w:rsidP="00086A77">
      <w:pPr>
        <w:spacing w:line="240" w:lineRule="auto"/>
        <w:jc w:val="both"/>
        <w:rPr>
          <w:szCs w:val="24"/>
        </w:rPr>
      </w:pPr>
      <w:r w:rsidRPr="001817D0">
        <w:rPr>
          <w:szCs w:val="24"/>
        </w:rPr>
        <w:lastRenderedPageBreak/>
        <w:t xml:space="preserve">SOARES, M.A.A.; SANTOS, K.F. A Monitoria Como Subsídio Ao Processo De Ensino-Aprendizagem: o caso da disciplina administração financeira no CCHSA-UFPB. 2008. </w:t>
      </w:r>
      <w:r w:rsidRPr="001817D0">
        <w:rPr>
          <w:b/>
          <w:szCs w:val="24"/>
        </w:rPr>
        <w:t>XI Encontro de Iniciação à Docência</w:t>
      </w:r>
      <w:r w:rsidRPr="001817D0">
        <w:rPr>
          <w:szCs w:val="24"/>
        </w:rPr>
        <w:t>. Disponível em: &lt;</w:t>
      </w:r>
      <w:hyperlink r:id="rId7" w:history="1">
        <w:r w:rsidRPr="001817D0">
          <w:rPr>
            <w:rStyle w:val="Hyperlink"/>
            <w:szCs w:val="24"/>
          </w:rPr>
          <w:t>http://www.prac.ufpb.br/anais/xenex_xienid/xi_enid/monitoriapet/ANAIS/Area4/4CCHSADCSAMT04.pdf</w:t>
        </w:r>
      </w:hyperlink>
      <w:r>
        <w:rPr>
          <w:szCs w:val="24"/>
        </w:rPr>
        <w:t xml:space="preserve">&gt; Acesso: 18/10/2013 as </w:t>
      </w:r>
      <w:proofErr w:type="gramStart"/>
      <w:r>
        <w:rPr>
          <w:szCs w:val="24"/>
        </w:rPr>
        <w:t>11:00</w:t>
      </w:r>
      <w:proofErr w:type="gramEnd"/>
      <w:r w:rsidRPr="001817D0">
        <w:rPr>
          <w:szCs w:val="24"/>
        </w:rPr>
        <w:t xml:space="preserve"> horas</w:t>
      </w:r>
    </w:p>
    <w:p w:rsidR="00C246AA" w:rsidRPr="00E4676E" w:rsidRDefault="00C246AA" w:rsidP="00086A77">
      <w:pPr>
        <w:spacing w:line="240" w:lineRule="auto"/>
        <w:jc w:val="both"/>
        <w:rPr>
          <w:szCs w:val="24"/>
        </w:rPr>
      </w:pPr>
      <w:r>
        <w:rPr>
          <w:szCs w:val="24"/>
        </w:rPr>
        <w:t>BRASIL. Ministério da Saú</w:t>
      </w:r>
      <w:bookmarkStart w:id="0" w:name="_GoBack"/>
      <w:bookmarkEnd w:id="0"/>
      <w:r>
        <w:rPr>
          <w:szCs w:val="24"/>
        </w:rPr>
        <w:t xml:space="preserve">de. </w:t>
      </w:r>
      <w:r w:rsidR="00BD798C">
        <w:rPr>
          <w:szCs w:val="24"/>
        </w:rPr>
        <w:t>Política Nacional de Atenção Básica. Brasília – DF; 4ª ed. 2006. Disponível em &lt;</w:t>
      </w:r>
      <w:r w:rsidR="00BD798C" w:rsidRPr="00BD798C">
        <w:t xml:space="preserve"> </w:t>
      </w:r>
      <w:hyperlink r:id="rId8" w:history="1">
        <w:r w:rsidR="00BD798C">
          <w:rPr>
            <w:rStyle w:val="Hyperlink"/>
          </w:rPr>
          <w:t>http://portal.saude.gov.br/portal/arquivos/pdf/volume_4_completo.pdf</w:t>
        </w:r>
      </w:hyperlink>
      <w:r w:rsidR="00BD798C">
        <w:rPr>
          <w:szCs w:val="24"/>
        </w:rPr>
        <w:t xml:space="preserve">&gt; Acesso dia 23/10/2103 as </w:t>
      </w:r>
      <w:proofErr w:type="gramStart"/>
      <w:r w:rsidR="00BD798C">
        <w:rPr>
          <w:szCs w:val="24"/>
        </w:rPr>
        <w:t>10:30</w:t>
      </w:r>
      <w:proofErr w:type="gramEnd"/>
      <w:r w:rsidR="00BD798C">
        <w:rPr>
          <w:szCs w:val="24"/>
        </w:rPr>
        <w:t xml:space="preserve"> horas. </w:t>
      </w:r>
    </w:p>
    <w:sectPr w:rsidR="00C246AA" w:rsidRPr="00E467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E1"/>
    <w:rsid w:val="00043794"/>
    <w:rsid w:val="000678D2"/>
    <w:rsid w:val="00086A77"/>
    <w:rsid w:val="001C226F"/>
    <w:rsid w:val="001D3DAF"/>
    <w:rsid w:val="002334C3"/>
    <w:rsid w:val="0028135B"/>
    <w:rsid w:val="003A00F9"/>
    <w:rsid w:val="003A6926"/>
    <w:rsid w:val="00471CE1"/>
    <w:rsid w:val="00700581"/>
    <w:rsid w:val="00742B15"/>
    <w:rsid w:val="00764AC0"/>
    <w:rsid w:val="00943413"/>
    <w:rsid w:val="00A048C4"/>
    <w:rsid w:val="00A90BDE"/>
    <w:rsid w:val="00BD798C"/>
    <w:rsid w:val="00C246AA"/>
    <w:rsid w:val="00C26619"/>
    <w:rsid w:val="00D6386C"/>
    <w:rsid w:val="00D750E7"/>
    <w:rsid w:val="00E4676E"/>
    <w:rsid w:val="00EB1DE7"/>
    <w:rsid w:val="00F45F63"/>
    <w:rsid w:val="00FB7A3D"/>
    <w:rsid w:val="00FC1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E1"/>
    <w:rPr>
      <w:rFonts w:ascii="Times New Roman" w:eastAsia="Calibri" w:hAnsi="Times New Roman" w:cs="Times New Roman"/>
      <w:sz w:val="24"/>
    </w:rPr>
  </w:style>
  <w:style w:type="paragraph" w:styleId="Ttulo3">
    <w:name w:val="heading 3"/>
    <w:basedOn w:val="Normal"/>
    <w:link w:val="Ttulo3Char"/>
    <w:qFormat/>
    <w:rsid w:val="00C246AA"/>
    <w:pPr>
      <w:spacing w:before="100" w:beforeAutospacing="1" w:after="100" w:afterAutospacing="1" w:line="240" w:lineRule="auto"/>
      <w:outlineLvl w:val="2"/>
    </w:pPr>
    <w:rPr>
      <w:rFonts w:eastAsia="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2">
    <w:name w:val="Parágrafo da Lista2"/>
    <w:basedOn w:val="Normal"/>
    <w:rsid w:val="00471CE1"/>
    <w:pPr>
      <w:spacing w:after="0"/>
      <w:ind w:left="720"/>
      <w:contextualSpacing/>
    </w:pPr>
    <w:rPr>
      <w:rFonts w:eastAsia="Times New Roman"/>
    </w:rPr>
  </w:style>
  <w:style w:type="character" w:customStyle="1" w:styleId="style3">
    <w:name w:val="style3"/>
    <w:basedOn w:val="Fontepargpadro"/>
    <w:rsid w:val="00043794"/>
  </w:style>
  <w:style w:type="character" w:styleId="Forte">
    <w:name w:val="Strong"/>
    <w:basedOn w:val="Fontepargpadro"/>
    <w:uiPriority w:val="22"/>
    <w:qFormat/>
    <w:rsid w:val="00043794"/>
    <w:rPr>
      <w:b/>
      <w:bCs/>
    </w:rPr>
  </w:style>
  <w:style w:type="character" w:customStyle="1" w:styleId="apple-converted-space">
    <w:name w:val="apple-converted-space"/>
    <w:basedOn w:val="Fontepargpadro"/>
    <w:rsid w:val="00043794"/>
  </w:style>
  <w:style w:type="character" w:customStyle="1" w:styleId="apple-style-span">
    <w:name w:val="apple-style-span"/>
    <w:basedOn w:val="Fontepargpadro"/>
    <w:rsid w:val="0028135B"/>
  </w:style>
  <w:style w:type="character" w:styleId="Hyperlink">
    <w:name w:val="Hyperlink"/>
    <w:basedOn w:val="Fontepargpadro"/>
    <w:uiPriority w:val="99"/>
    <w:semiHidden/>
    <w:unhideWhenUsed/>
    <w:rsid w:val="00C246AA"/>
    <w:rPr>
      <w:color w:val="0000FF"/>
      <w:u w:val="single"/>
    </w:rPr>
  </w:style>
  <w:style w:type="character" w:customStyle="1" w:styleId="Ttulo3Char">
    <w:name w:val="Título 3 Char"/>
    <w:basedOn w:val="Fontepargpadro"/>
    <w:link w:val="Ttulo3"/>
    <w:rsid w:val="00C246AA"/>
    <w:rPr>
      <w:rFonts w:ascii="Times New Roman" w:eastAsia="Times New Roman" w:hAnsi="Times New Roman" w:cs="Times New Roman"/>
      <w:b/>
      <w:bCs/>
      <w:sz w:val="27"/>
      <w:szCs w:val="27"/>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E1"/>
    <w:rPr>
      <w:rFonts w:ascii="Times New Roman" w:eastAsia="Calibri" w:hAnsi="Times New Roman" w:cs="Times New Roman"/>
      <w:sz w:val="24"/>
    </w:rPr>
  </w:style>
  <w:style w:type="paragraph" w:styleId="Ttulo3">
    <w:name w:val="heading 3"/>
    <w:basedOn w:val="Normal"/>
    <w:link w:val="Ttulo3Char"/>
    <w:qFormat/>
    <w:rsid w:val="00C246AA"/>
    <w:pPr>
      <w:spacing w:before="100" w:beforeAutospacing="1" w:after="100" w:afterAutospacing="1" w:line="240" w:lineRule="auto"/>
      <w:outlineLvl w:val="2"/>
    </w:pPr>
    <w:rPr>
      <w:rFonts w:eastAsia="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2">
    <w:name w:val="Parágrafo da Lista2"/>
    <w:basedOn w:val="Normal"/>
    <w:rsid w:val="00471CE1"/>
    <w:pPr>
      <w:spacing w:after="0"/>
      <w:ind w:left="720"/>
      <w:contextualSpacing/>
    </w:pPr>
    <w:rPr>
      <w:rFonts w:eastAsia="Times New Roman"/>
    </w:rPr>
  </w:style>
  <w:style w:type="character" w:customStyle="1" w:styleId="style3">
    <w:name w:val="style3"/>
    <w:basedOn w:val="Fontepargpadro"/>
    <w:rsid w:val="00043794"/>
  </w:style>
  <w:style w:type="character" w:styleId="Forte">
    <w:name w:val="Strong"/>
    <w:basedOn w:val="Fontepargpadro"/>
    <w:uiPriority w:val="22"/>
    <w:qFormat/>
    <w:rsid w:val="00043794"/>
    <w:rPr>
      <w:b/>
      <w:bCs/>
    </w:rPr>
  </w:style>
  <w:style w:type="character" w:customStyle="1" w:styleId="apple-converted-space">
    <w:name w:val="apple-converted-space"/>
    <w:basedOn w:val="Fontepargpadro"/>
    <w:rsid w:val="00043794"/>
  </w:style>
  <w:style w:type="character" w:customStyle="1" w:styleId="apple-style-span">
    <w:name w:val="apple-style-span"/>
    <w:basedOn w:val="Fontepargpadro"/>
    <w:rsid w:val="0028135B"/>
  </w:style>
  <w:style w:type="character" w:styleId="Hyperlink">
    <w:name w:val="Hyperlink"/>
    <w:basedOn w:val="Fontepargpadro"/>
    <w:uiPriority w:val="99"/>
    <w:semiHidden/>
    <w:unhideWhenUsed/>
    <w:rsid w:val="00C246AA"/>
    <w:rPr>
      <w:color w:val="0000FF"/>
      <w:u w:val="single"/>
    </w:rPr>
  </w:style>
  <w:style w:type="character" w:customStyle="1" w:styleId="Ttulo3Char">
    <w:name w:val="Título 3 Char"/>
    <w:basedOn w:val="Fontepargpadro"/>
    <w:link w:val="Ttulo3"/>
    <w:rsid w:val="00C246AA"/>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aude.gov.br/portal/arquivos/pdf/volume_4_completo.pdf" TargetMode="External"/><Relationship Id="rId3" Type="http://schemas.openxmlformats.org/officeDocument/2006/relationships/settings" Target="settings.xml"/><Relationship Id="rId7" Type="http://schemas.openxmlformats.org/officeDocument/2006/relationships/hyperlink" Target="http://www.prac.ufpb.br/anais/xenex_xienid/xi_enid/monitoriapet/ANAIS/Area4/4CCHSADCSAMT0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pcnet.org.br/livro/reconcavo/resumos/934.htm" TargetMode="External"/><Relationship Id="rId5" Type="http://schemas.openxmlformats.org/officeDocument/2006/relationships/hyperlink" Target="http://www.sbpcnet.org.br/livro/reconcavo/resumos/93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1232</Words>
  <Characters>6654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Amorim</dc:creator>
  <cp:lastModifiedBy>PROF FRANCE</cp:lastModifiedBy>
  <cp:revision>5</cp:revision>
  <dcterms:created xsi:type="dcterms:W3CDTF">2013-10-24T19:25:00Z</dcterms:created>
  <dcterms:modified xsi:type="dcterms:W3CDTF">2013-11-01T13:58:00Z</dcterms:modified>
</cp:coreProperties>
</file>